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Sukladno članku 107. Zakona o odgoju i obrazovanju u osnovnoj i srednjoj školi (NN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87/08, 86/09, 92/10, 105/10, 90/11, 5/12, 16/12, 86/12, 94/13, 152/14, 7/17, 68/18, 98/19, 64/20, 151/22, 155/23, 156/23)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SREDNJA WALDORFSKA ŠKOLA U RIJECI,  Verdieva ulica 11,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51000 Rijeka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Objavljuje  </w:t>
      </w:r>
      <w:r w:rsidDel="00000000" w:rsidR="00000000" w:rsidRPr="00000000">
        <w:rPr>
          <w:b w:val="1"/>
          <w:sz w:val="24"/>
          <w:szCs w:val="24"/>
          <w:rtl w:val="0"/>
        </w:rPr>
        <w:t xml:space="preserve">NATJEČAJ za radno mjesto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STRUČNI SURADNIK - PSIHOLOG – 1 izvršitelj/ica na nepuno određeno radno vrijeme-5 </w:t>
      </w:r>
      <w:r w:rsidDel="00000000" w:rsidR="00000000" w:rsidRPr="00000000">
        <w:rPr>
          <w:sz w:val="24"/>
          <w:szCs w:val="24"/>
          <w:rtl w:val="0"/>
        </w:rPr>
        <w:t xml:space="preserve">sati tjedno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Opći uvjeti</w:t>
      </w:r>
      <w:r w:rsidDel="00000000" w:rsidR="00000000" w:rsidRPr="00000000">
        <w:rPr>
          <w:sz w:val="24"/>
          <w:szCs w:val="24"/>
          <w:rtl w:val="0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80/99), te završenu dvogodišnju naobrazbu za waldorfskog pedagoga na instituciji priznatoj od međunarodnog waldorfskog udruženja ili u organizaciji škole u suradnji s priznatim međunarodnim waldorfskim edukatorima.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</w:t>
      </w:r>
      <w:r w:rsidDel="00000000" w:rsidR="00000000" w:rsidRPr="00000000">
        <w:rPr>
          <w:sz w:val="24"/>
          <w:szCs w:val="24"/>
          <w:rtl w:val="0"/>
        </w:rPr>
        <w:t xml:space="preserve">( NN, </w:t>
      </w:r>
      <w:r w:rsidDel="00000000" w:rsidR="00000000" w:rsidRPr="00000000">
        <w:rPr>
          <w:sz w:val="24"/>
          <w:szCs w:val="24"/>
          <w:rtl w:val="0"/>
        </w:rPr>
        <w:t xml:space="preserve">110/97., 27/98.- ispravak, 50/00.- Odluka Ustavnog suda Republike Hrvatske, 129/00., 51/01., 111/03., 190/03.- Odluka Ustavnog suda Republike Hrvatske, 105/04., 84/05.-ispravak, 71/06., 110/07., 152/08. i 57/11.)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 w:type="textWrapping"/>
        <w:t xml:space="preserve">Radni odnos u školskoj ustanovi ne može zasnovati ni osoba protiv koje se vodi kazneni postupak za neko od kaznenih djela navedenih u stavku 1. i stavku 2. članka 106. Zakona o odgoju i obrazovanju. 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 vlastoručno potpisanu prijavu kandidati trebaju priložiti: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životopis, 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državljanstvu,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diplomu,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stečenim pedagoškim kompetencijama,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iz matične evidencije (elektronički zapis ili potvrda) Hrvatskog zavoda mirovinsko osiguranje o radnom stažu,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da se protiv kandidata ne vodi kazneni postupak za kaznena djela za koja postoji zapreka za zasnivanje radnog odnosa u Školi sukladno odredbi članka 106. Zakona o odgoju i obrazovanju u osnovnoj i srednjoj školi, ne starije od 3 mjeseca ( izvornik) od dana raspisivanja natječaja,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kandidat koji je stekao inozemnu obrazovnu kvalifikaciju dužan je priložiti i rješenje o priznavanju inozemne obrazovne kvalifikacije i rješenje Ministarstva znanosti i obrazovanja o priznavanju inozemne obrazovne kvalifikacije radi pristupa reguliranoj profesiji,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ispunjavanju uvjeta za rad stručnog suradnika u waldorfskoj ustanovi.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Prilozi odnosno isprave prilažu se  u neovjerenoj preslici,a kandidat s kojim će se sklopiti ugovor o radu dužan je dostaviti na uvid izvornike isprava.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Natjecati se mogu i kandidati/kandidatkinje koji nemaju položen stručni ispit.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Osoba koja </w:t>
      </w:r>
      <w:r w:rsidDel="00000000" w:rsidR="00000000" w:rsidRPr="00000000">
        <w:rPr>
          <w:rtl w:val="0"/>
        </w:rPr>
        <w:t xml:space="preserve">se poziva na pravo prednosti pri zapošljavanju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https://branitelji.gov.hr/UserDocsimages//dokumenti/Nikola//popis%20dokaza%20za%20ostvarivanje%20prava%20prednosti%20pri%20zapo%C5%A1ljavanju-%20ZOHBDR%202021.pdf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Osoba koja se poziva na pravo prednosti pri zapošljavanju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https://branitelji.gov.hr/zaposljavanje-843/843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;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Kandidati /kinje koji se ostvaruju pravo prednosti pri zapošljavanju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U skladu s uredbom Europske unije 2016/679 Europskog parlamenta i Vijeća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Predajom natječajne dokumentacije smatra se da je kandidat koji je izabran na natječaju dao svoju suglasnost da mu se podaci navedu u odgovoru na natječaj. 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Na natječaj se, pod jednakim uvjetima, mogu prijaviti osobe oba spola.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Rok za podnošenje prijava je osam (8) dana od objave natječaja na mrežnim stranicama škole i Hrvatskog zavoda za zapošljavanje odnosno od od 24. travnja 2025. do 2. svibnja 2025. godine. </w:t>
      </w: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neće se vraćati. Obavijest o rezultatima izbora biti će objavljeni na mrežnim stranicama Škole.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dostavlja se u preslici u papirnatom ili PDF formatu na e-mail: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SWSRi@gmx.com</w:t>
        </w:r>
      </w:hyperlink>
      <w:r w:rsidDel="00000000" w:rsidR="00000000" w:rsidRPr="00000000">
        <w:rPr>
          <w:sz w:val="24"/>
          <w:szCs w:val="24"/>
          <w:rtl w:val="0"/>
        </w:rPr>
        <w:t xml:space="preserve"> , neposredno ili preporučenom poštom na adresu: Srednja waldorfska škola u Rijeci, Verdieva ulica 11, 51000 Rijeka. 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Priloženu natječajnu dokumentaciju ne vraćamo. </w:t>
      </w:r>
    </w:p>
    <w:p w:rsidR="00000000" w:rsidDel="00000000" w:rsidP="00000000" w:rsidRDefault="00000000" w:rsidRPr="00000000" w14:paraId="00000020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Klasa: 102-02/24-01/38</w:t>
      </w:r>
    </w:p>
    <w:p w:rsidR="00000000" w:rsidDel="00000000" w:rsidP="00000000" w:rsidRDefault="00000000" w:rsidRPr="00000000" w14:paraId="00000022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Urbroj: 2170-1-77-25-01</w:t>
        <w:tab/>
        <w:tab/>
      </w:r>
    </w:p>
    <w:p w:rsidR="00000000" w:rsidDel="00000000" w:rsidP="00000000" w:rsidRDefault="00000000" w:rsidRPr="00000000" w14:paraId="00000023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57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Predsjednica Školskog odbora </w:t>
      </w:r>
    </w:p>
    <w:p w:rsidR="00000000" w:rsidDel="00000000" w:rsidP="00000000" w:rsidRDefault="00000000" w:rsidRPr="00000000" w14:paraId="00000025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Sandra Kordić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WSRi@gmx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7" Type="http://schemas.openxmlformats.org/officeDocument/2006/relationships/hyperlink" Target="https://branitelji.gov.hr/zaposljavanje-843/843" TargetMode="External"/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